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3DB" w:rsidRPr="00C333DB" w:rsidRDefault="00C333DB" w:rsidP="00C333DB">
      <w:pPr>
        <w:pStyle w:val="a3"/>
        <w:spacing w:after="120"/>
        <w:ind w:firstLine="0"/>
        <w:jc w:val="center"/>
        <w:rPr>
          <w:b/>
          <w:bCs/>
          <w:szCs w:val="28"/>
        </w:rPr>
      </w:pPr>
      <w:r w:rsidRPr="00C333DB">
        <w:rPr>
          <w:b/>
          <w:bCs/>
          <w:szCs w:val="28"/>
        </w:rPr>
        <w:t>ПАСПОРТ</w:t>
      </w:r>
    </w:p>
    <w:p w:rsidR="00C333DB" w:rsidRPr="00C333DB" w:rsidRDefault="00C333DB" w:rsidP="00C333DB">
      <w:pPr>
        <w:pStyle w:val="a3"/>
        <w:spacing w:after="120"/>
        <w:ind w:firstLine="0"/>
        <w:jc w:val="center"/>
        <w:rPr>
          <w:b/>
          <w:bCs/>
          <w:szCs w:val="28"/>
        </w:rPr>
      </w:pPr>
      <w:r w:rsidRPr="00C333DB">
        <w:rPr>
          <w:b/>
          <w:bCs/>
          <w:szCs w:val="28"/>
        </w:rPr>
        <w:t xml:space="preserve">Государственной программы Пермского края </w:t>
      </w:r>
      <w:r>
        <w:rPr>
          <w:b/>
          <w:bCs/>
          <w:szCs w:val="28"/>
        </w:rPr>
        <w:br/>
      </w:r>
      <w:bookmarkStart w:id="0" w:name="_GoBack"/>
      <w:bookmarkEnd w:id="0"/>
      <w:r w:rsidRPr="00C333DB">
        <w:rPr>
          <w:b/>
        </w:rPr>
        <w:t>«Управление государственными финансами и государственным долгом Пермского края»</w:t>
      </w:r>
    </w:p>
    <w:tbl>
      <w:tblPr>
        <w:tblW w:w="10207" w:type="dxa"/>
        <w:tblInd w:w="-42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4"/>
        <w:gridCol w:w="1559"/>
        <w:gridCol w:w="709"/>
        <w:gridCol w:w="567"/>
        <w:gridCol w:w="425"/>
        <w:gridCol w:w="851"/>
        <w:gridCol w:w="283"/>
        <w:gridCol w:w="992"/>
        <w:gridCol w:w="284"/>
        <w:gridCol w:w="1276"/>
        <w:gridCol w:w="1417"/>
      </w:tblGrid>
      <w:tr w:rsidR="00C333DB" w:rsidRPr="003071F3" w:rsidTr="007072ED">
        <w:trPr>
          <w:trHeight w:val="6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left="57"/>
            </w:pPr>
            <w:r w:rsidRPr="003071F3">
              <w:t>Государственная программа Пермского края «Управление государственными финансами и государственным долгом Пермского края» (далее – Программа)</w:t>
            </w:r>
          </w:p>
        </w:tc>
      </w:tr>
      <w:tr w:rsidR="00C333DB" w:rsidRPr="003071F3" w:rsidTr="007072ED">
        <w:trPr>
          <w:trHeight w:val="6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Ответственный</w:t>
            </w:r>
            <w:r w:rsidRPr="003071F3">
              <w:rPr>
                <w:sz w:val="24"/>
                <w:szCs w:val="24"/>
              </w:rPr>
              <w:br/>
              <w:t xml:space="preserve">исполнитель 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 xml:space="preserve">Министерство финансов Пермского края </w:t>
            </w:r>
          </w:p>
        </w:tc>
      </w:tr>
      <w:tr w:rsidR="00C333DB" w:rsidRPr="003071F3" w:rsidTr="007072ED">
        <w:trPr>
          <w:trHeight w:val="400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Соисполнители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83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Соисполнители отсутствуют</w:t>
            </w:r>
          </w:p>
        </w:tc>
      </w:tr>
      <w:tr w:rsidR="00C333DB" w:rsidRPr="003071F3" w:rsidTr="007072ED">
        <w:trPr>
          <w:trHeight w:val="400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83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Администрация губернатора Пермского края;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Министерство территориального развития Пермского края;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Министерство экономического развития Пермского края;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Министерство образования и науки Пермского края</w:t>
            </w:r>
          </w:p>
        </w:tc>
      </w:tr>
      <w:tr w:rsidR="00C333DB" w:rsidRPr="003071F3" w:rsidTr="007072ED">
        <w:trPr>
          <w:trHeight w:val="800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 xml:space="preserve">Подпрограммы 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83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hyperlink w:anchor="Par851" w:history="1">
              <w:r w:rsidRPr="003071F3">
                <w:rPr>
                  <w:sz w:val="24"/>
                  <w:szCs w:val="24"/>
                </w:rPr>
                <w:t>Подпрограмма 1</w:t>
              </w:r>
            </w:hyperlink>
            <w:r w:rsidRPr="003071F3">
              <w:rPr>
                <w:sz w:val="24"/>
                <w:szCs w:val="24"/>
              </w:rPr>
              <w:t xml:space="preserve">. Организация и совершенствование бюджетного процесса </w:t>
            </w:r>
            <w:r>
              <w:rPr>
                <w:sz w:val="24"/>
                <w:szCs w:val="24"/>
              </w:rPr>
              <w:br/>
            </w:r>
            <w:hyperlink w:anchor="Par1309" w:history="1">
              <w:r w:rsidRPr="003071F3">
                <w:rPr>
                  <w:sz w:val="24"/>
                  <w:szCs w:val="24"/>
                </w:rPr>
                <w:t>Подпрограмма 2</w:t>
              </w:r>
            </w:hyperlink>
            <w:r w:rsidRPr="003071F3">
              <w:rPr>
                <w:sz w:val="24"/>
                <w:szCs w:val="24"/>
              </w:rPr>
              <w:t>. Повышение финансовой устойчивости местных бюджетов</w:t>
            </w:r>
            <w:r>
              <w:rPr>
                <w:sz w:val="24"/>
                <w:szCs w:val="24"/>
              </w:rPr>
              <w:br/>
            </w:r>
            <w:hyperlink w:anchor="Par1586" w:history="1">
              <w:r w:rsidRPr="003071F3">
                <w:rPr>
                  <w:spacing w:val="-6"/>
                  <w:sz w:val="24"/>
                  <w:szCs w:val="24"/>
                </w:rPr>
                <w:t>Подпрограмма 3</w:t>
              </w:r>
            </w:hyperlink>
            <w:r w:rsidRPr="003071F3">
              <w:rPr>
                <w:spacing w:val="-6"/>
                <w:sz w:val="24"/>
                <w:szCs w:val="24"/>
              </w:rPr>
              <w:t>. Управление государственным долгом Пермского</w:t>
            </w:r>
            <w:r w:rsidRPr="003071F3">
              <w:rPr>
                <w:sz w:val="24"/>
                <w:szCs w:val="24"/>
              </w:rPr>
              <w:t xml:space="preserve"> края</w:t>
            </w:r>
            <w:r>
              <w:rPr>
                <w:sz w:val="24"/>
                <w:szCs w:val="24"/>
              </w:rPr>
              <w:br/>
            </w:r>
            <w:r w:rsidRPr="003071F3">
              <w:rPr>
                <w:sz w:val="24"/>
                <w:szCs w:val="24"/>
              </w:rPr>
              <w:t>Подпрограмма 4. Повышение бюджетной и финансовой грамотности населения Пермского края</w:t>
            </w:r>
            <w:r>
              <w:rPr>
                <w:sz w:val="24"/>
                <w:szCs w:val="24"/>
              </w:rPr>
              <w:br/>
            </w:r>
            <w:r w:rsidRPr="003071F3">
              <w:rPr>
                <w:sz w:val="24"/>
                <w:szCs w:val="24"/>
              </w:rPr>
              <w:t xml:space="preserve">Подпрограмма 5. </w:t>
            </w:r>
            <w:r w:rsidRPr="003071F3">
              <w:rPr>
                <w:rFonts w:eastAsia="Calibri"/>
                <w:sz w:val="24"/>
                <w:szCs w:val="24"/>
                <w:lang w:eastAsia="en-US"/>
              </w:rPr>
              <w:t>Обеспечение реализации Программы</w:t>
            </w:r>
          </w:p>
        </w:tc>
      </w:tr>
      <w:tr w:rsidR="00C333DB" w:rsidRPr="003071F3" w:rsidTr="007072ED">
        <w:trPr>
          <w:trHeight w:val="1116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Программн</w:t>
            </w:r>
            <w:proofErr w:type="gramStart"/>
            <w:r w:rsidRPr="003071F3">
              <w:rPr>
                <w:sz w:val="24"/>
                <w:szCs w:val="24"/>
              </w:rPr>
              <w:t>о-</w:t>
            </w:r>
            <w:proofErr w:type="gramEnd"/>
            <w:r w:rsidRPr="003071F3">
              <w:rPr>
                <w:sz w:val="24"/>
                <w:szCs w:val="24"/>
              </w:rPr>
              <w:t xml:space="preserve"> </w:t>
            </w:r>
            <w:r w:rsidRPr="003071F3">
              <w:rPr>
                <w:sz w:val="24"/>
                <w:szCs w:val="24"/>
              </w:rPr>
              <w:br/>
              <w:t>целевые</w:t>
            </w:r>
            <w:r w:rsidRPr="003071F3">
              <w:rPr>
                <w:sz w:val="24"/>
                <w:szCs w:val="24"/>
              </w:rPr>
              <w:br/>
              <w:t xml:space="preserve">инструменты 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83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В рамках Программы не предусмотрена реализация ведомственных целевых программ</w:t>
            </w:r>
          </w:p>
        </w:tc>
      </w:tr>
      <w:tr w:rsidR="00C333DB" w:rsidRPr="003071F3" w:rsidTr="007072ED">
        <w:trPr>
          <w:trHeight w:val="600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Цель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83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 xml:space="preserve">Обеспечение сбалансированности и устойчивости бюджета Пермского края, повышение эффективности и качества управления государственными финансами Пермского края </w:t>
            </w:r>
          </w:p>
        </w:tc>
      </w:tr>
      <w:tr w:rsidR="00C333DB" w:rsidRPr="003071F3" w:rsidTr="007072ED">
        <w:trPr>
          <w:trHeight w:val="415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Задачи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836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Создание оптимальных условий для обеспечения долгосрочной сбалансированности и устойчивости бюджета Пермского края;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создание условий для обеспечения исполнения расходных обязательств муниципальных образований и повышения качества управления муниципальными финансами;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эффективное управление государственным долгом Пермского края;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  <w:lang w:eastAsia="en-US"/>
              </w:rPr>
            </w:pPr>
            <w:r w:rsidRPr="003071F3">
              <w:rPr>
                <w:sz w:val="24"/>
                <w:szCs w:val="24"/>
              </w:rPr>
              <w:t>о</w:t>
            </w:r>
            <w:r w:rsidRPr="003071F3">
              <w:rPr>
                <w:sz w:val="24"/>
                <w:szCs w:val="24"/>
                <w:lang w:eastAsia="en-US"/>
              </w:rPr>
              <w:t xml:space="preserve">беспечение открытости, прозрачности и подотчетности деятельности органов государственной власти </w:t>
            </w:r>
            <w:r w:rsidRPr="003071F3">
              <w:rPr>
                <w:sz w:val="24"/>
                <w:szCs w:val="24"/>
              </w:rPr>
              <w:t>при формировании и исполнении бюджета</w:t>
            </w:r>
            <w:r w:rsidRPr="003071F3">
              <w:rPr>
                <w:sz w:val="24"/>
                <w:szCs w:val="24"/>
                <w:lang w:eastAsia="en-US"/>
              </w:rPr>
              <w:t>, создание условий для вовлечения граждан в формирование бюджетной политики;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  <w:lang w:eastAsia="en-US"/>
              </w:rPr>
              <w:t>повышение финансовой грамотности населения</w:t>
            </w:r>
          </w:p>
        </w:tc>
      </w:tr>
      <w:tr w:rsidR="00C333DB" w:rsidRPr="003071F3" w:rsidTr="007072ED">
        <w:trPr>
          <w:trHeight w:val="14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 xml:space="preserve">Ожидаемые  </w:t>
            </w:r>
            <w:r w:rsidRPr="003071F3">
              <w:rPr>
                <w:sz w:val="24"/>
                <w:szCs w:val="24"/>
              </w:rPr>
              <w:br/>
              <w:t>резул</w:t>
            </w:r>
            <w:r>
              <w:rPr>
                <w:sz w:val="24"/>
                <w:szCs w:val="24"/>
              </w:rPr>
              <w:t xml:space="preserve">ьтаты  </w:t>
            </w:r>
            <w:r>
              <w:rPr>
                <w:sz w:val="24"/>
                <w:szCs w:val="24"/>
              </w:rPr>
              <w:br/>
              <w:t xml:space="preserve">реализации  </w:t>
            </w:r>
            <w:r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rFonts w:ascii="Courier New" w:hAnsi="Courier New" w:cs="Courier New"/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Бюджет Пермского края сформирован по программно-целевым принципам;</w:t>
            </w:r>
            <w:r w:rsidRPr="003071F3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государственный долг Пермского края по итогам реализации Программы н</w:t>
            </w:r>
            <w:r>
              <w:rPr>
                <w:sz w:val="24"/>
                <w:szCs w:val="24"/>
              </w:rPr>
              <w:t>е </w:t>
            </w:r>
            <w:r w:rsidRPr="003071F3">
              <w:rPr>
                <w:sz w:val="24"/>
                <w:szCs w:val="24"/>
              </w:rPr>
              <w:t xml:space="preserve">превышает 50 % объема собственных доходов; </w:t>
            </w:r>
          </w:p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дифференциация бюджетной обеспеченности муниципальных образований между 5 максимально обеспеченными и 5 минимально обеспеченными муниципальными районами (городскими округами), являющимися получателями дотации, не превышает уровень в 1,2 раза</w:t>
            </w:r>
          </w:p>
        </w:tc>
      </w:tr>
      <w:tr w:rsidR="00C333DB" w:rsidRPr="003071F3" w:rsidTr="007072ED">
        <w:trPr>
          <w:trHeight w:val="113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Этапы и сроки</w:t>
            </w:r>
            <w:r w:rsidRPr="003071F3">
              <w:rPr>
                <w:sz w:val="24"/>
                <w:szCs w:val="24"/>
              </w:rPr>
              <w:br/>
              <w:t xml:space="preserve">реализации </w:t>
            </w:r>
            <w:r w:rsidRPr="003071F3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both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 xml:space="preserve">2014-2017 годы </w:t>
            </w:r>
          </w:p>
        </w:tc>
      </w:tr>
      <w:tr w:rsidR="00C333DB" w:rsidRPr="003071F3" w:rsidTr="007072ED">
        <w:trPr>
          <w:trHeight w:val="7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lastRenderedPageBreak/>
              <w:t>Целевые</w:t>
            </w:r>
            <w:r w:rsidRPr="003071F3">
              <w:rPr>
                <w:sz w:val="24"/>
                <w:szCs w:val="24"/>
              </w:rPr>
              <w:br/>
              <w:t xml:space="preserve">показатели </w:t>
            </w:r>
            <w:r w:rsidRPr="003071F3">
              <w:rPr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Ед. изм.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Плановое значение целевого показателя</w:t>
            </w:r>
          </w:p>
        </w:tc>
      </w:tr>
      <w:tr w:rsidR="00C333DB" w:rsidRPr="003071F3" w:rsidTr="007072ED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2017 год</w:t>
            </w:r>
          </w:p>
        </w:tc>
      </w:tr>
      <w:tr w:rsidR="00C333DB" w:rsidRPr="003071F3" w:rsidTr="007072ED">
        <w:trPr>
          <w:trHeight w:val="7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Отношение объема </w:t>
            </w:r>
            <w:proofErr w:type="spellStart"/>
            <w:proofErr w:type="gramStart"/>
            <w:r>
              <w:rPr>
                <w:sz w:val="24"/>
                <w:szCs w:val="24"/>
              </w:rPr>
              <w:t>госуда-рствен</w:t>
            </w:r>
            <w:r w:rsidRPr="003071F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3071F3">
              <w:rPr>
                <w:sz w:val="24"/>
                <w:szCs w:val="24"/>
              </w:rPr>
              <w:t xml:space="preserve"> долга </w:t>
            </w:r>
            <w:r>
              <w:rPr>
                <w:sz w:val="24"/>
                <w:szCs w:val="24"/>
              </w:rPr>
              <w:br/>
            </w:r>
            <w:r w:rsidRPr="003071F3">
              <w:rPr>
                <w:sz w:val="24"/>
                <w:szCs w:val="24"/>
              </w:rPr>
              <w:t>к объему собственных доходов бюджета Пермского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не более 10 %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071F3">
              <w:rPr>
                <w:sz w:val="24"/>
                <w:szCs w:val="24"/>
              </w:rPr>
              <w:t>не более 20 %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071F3">
              <w:rPr>
                <w:sz w:val="24"/>
                <w:szCs w:val="24"/>
              </w:rPr>
              <w:t>не более 35 %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071F3">
              <w:rPr>
                <w:sz w:val="24"/>
                <w:szCs w:val="24"/>
              </w:rPr>
              <w:t>не более 45 %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071F3">
              <w:rPr>
                <w:sz w:val="24"/>
                <w:szCs w:val="24"/>
              </w:rPr>
              <w:t>не более 50 %</w:t>
            </w:r>
          </w:p>
        </w:tc>
      </w:tr>
      <w:tr w:rsidR="00C333DB" w:rsidRPr="003071F3" w:rsidTr="007072ED">
        <w:trPr>
          <w:trHeight w:val="77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 xml:space="preserve">Объемы </w:t>
            </w:r>
            <w:r w:rsidRPr="003071F3">
              <w:rPr>
                <w:sz w:val="24"/>
                <w:szCs w:val="24"/>
              </w:rPr>
              <w:br/>
              <w:t>и источники финансирования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</w:t>
            </w:r>
            <w:proofErr w:type="spellStart"/>
            <w:proofErr w:type="gramStart"/>
            <w:r>
              <w:rPr>
                <w:sz w:val="24"/>
                <w:szCs w:val="24"/>
              </w:rPr>
              <w:t>финанси-ро</w:t>
            </w:r>
            <w:r w:rsidRPr="003071F3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 w:rsidRPr="003071F3">
              <w:rPr>
                <w:sz w:val="22"/>
                <w:szCs w:val="22"/>
              </w:rPr>
              <w:t>Расходы (тыс. рублей)</w:t>
            </w:r>
          </w:p>
        </w:tc>
      </w:tr>
      <w:tr w:rsidR="00C333DB" w:rsidRPr="003071F3" w:rsidTr="007072ED">
        <w:trPr>
          <w:trHeight w:val="72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center"/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 w:rsidRPr="003071F3">
              <w:rPr>
                <w:sz w:val="22"/>
                <w:szCs w:val="22"/>
              </w:rPr>
              <w:t>2013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center"/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 w:rsidRPr="003071F3">
              <w:rPr>
                <w:sz w:val="22"/>
                <w:szCs w:val="22"/>
              </w:rPr>
              <w:t>2014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center"/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 w:rsidRPr="003071F3">
              <w:rPr>
                <w:sz w:val="22"/>
                <w:szCs w:val="22"/>
              </w:rPr>
              <w:t>2015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center"/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 w:rsidRPr="003071F3">
              <w:rPr>
                <w:sz w:val="22"/>
                <w:szCs w:val="22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vAlign w:val="center"/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 год</w:t>
            </w:r>
          </w:p>
        </w:tc>
      </w:tr>
      <w:tr w:rsidR="00C333DB" w:rsidRPr="00485736" w:rsidTr="007072ED">
        <w:trPr>
          <w:trHeight w:val="7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всего,</w:t>
            </w:r>
            <w:r w:rsidRPr="003071F3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10 998 424,0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10 096 198,7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485736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pacing w:val="-6"/>
                <w:sz w:val="22"/>
                <w:szCs w:val="22"/>
              </w:rPr>
            </w:pPr>
            <w:r w:rsidRPr="00485736">
              <w:rPr>
                <w:spacing w:val="-6"/>
                <w:sz w:val="22"/>
                <w:szCs w:val="22"/>
              </w:rPr>
              <w:t>11 093 170,3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485736" w:rsidRDefault="00C333DB" w:rsidP="007072ED">
            <w:pPr>
              <w:pStyle w:val="ConsPlusCell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485736">
              <w:rPr>
                <w:sz w:val="22"/>
                <w:szCs w:val="22"/>
              </w:rPr>
              <w:t>11 799 791,7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485736" w:rsidRDefault="00C333DB" w:rsidP="007072ED">
            <w:pPr>
              <w:pStyle w:val="ConsPlusCell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485736">
              <w:rPr>
                <w:sz w:val="22"/>
                <w:szCs w:val="22"/>
              </w:rPr>
              <w:t>12 881 048,5</w:t>
            </w:r>
          </w:p>
        </w:tc>
      </w:tr>
      <w:tr w:rsidR="00C333DB" w:rsidRPr="00485736" w:rsidTr="007072ED">
        <w:trPr>
          <w:trHeight w:val="7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10 939 319,0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10 034 348,7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485736" w:rsidRDefault="00C333DB" w:rsidP="007072ED">
            <w:pPr>
              <w:spacing w:before="60" w:after="60" w:line="240" w:lineRule="exact"/>
              <w:jc w:val="center"/>
              <w:rPr>
                <w:spacing w:val="-6"/>
                <w:sz w:val="22"/>
                <w:szCs w:val="22"/>
              </w:rPr>
            </w:pPr>
            <w:r w:rsidRPr="00485736">
              <w:rPr>
                <w:spacing w:val="-6"/>
                <w:sz w:val="22"/>
                <w:szCs w:val="22"/>
              </w:rPr>
              <w:t>11 012 961,3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485736" w:rsidRDefault="00C333DB" w:rsidP="007072ED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485736">
              <w:rPr>
                <w:sz w:val="22"/>
                <w:szCs w:val="22"/>
              </w:rPr>
              <w:t>11 722 226,7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485736" w:rsidRDefault="00C333DB" w:rsidP="007072ED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485736">
              <w:rPr>
                <w:sz w:val="22"/>
                <w:szCs w:val="22"/>
              </w:rPr>
              <w:t>12 807 636,5</w:t>
            </w:r>
          </w:p>
        </w:tc>
      </w:tr>
      <w:tr w:rsidR="00C333DB" w:rsidRPr="003071F3" w:rsidTr="007072ED">
        <w:trPr>
          <w:trHeight w:val="7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 w:rsidRPr="003071F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 w:rsidRPr="003071F3">
              <w:rPr>
                <w:sz w:val="22"/>
                <w:szCs w:val="22"/>
              </w:rPr>
              <w:t>59 105,0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61 850,0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59 189,0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47 347,0</w:t>
            </w:r>
          </w:p>
        </w:tc>
      </w:tr>
      <w:tr w:rsidR="00C333DB" w:rsidRPr="003071F3" w:rsidTr="007072ED">
        <w:trPr>
          <w:trHeight w:val="77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21 020,0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22 665,0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</w:tcPr>
          <w:p w:rsidR="00C333DB" w:rsidRPr="003071F3" w:rsidRDefault="00C333DB" w:rsidP="007072ED">
            <w:pPr>
              <w:pStyle w:val="ConsPlusCell"/>
              <w:spacing w:before="60" w:after="60" w:line="240" w:lineRule="exact"/>
              <w:ind w:lef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26 065,0</w:t>
            </w:r>
          </w:p>
        </w:tc>
      </w:tr>
    </w:tbl>
    <w:p w:rsidR="00336201" w:rsidRDefault="00336201"/>
    <w:sectPr w:rsidR="00336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5D"/>
    <w:rsid w:val="00336201"/>
    <w:rsid w:val="00A21B5D"/>
    <w:rsid w:val="00C3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3DB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333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C33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3DB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C333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C33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2785</Characters>
  <Application>Microsoft Office Word</Application>
  <DocSecurity>0</DocSecurity>
  <Lines>23</Lines>
  <Paragraphs>6</Paragraphs>
  <ScaleCrop>false</ScaleCrop>
  <Company>Минфин ПК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Наталья Павловна</dc:creator>
  <cp:keywords/>
  <dc:description/>
  <cp:lastModifiedBy>Петрова Наталья Павловна</cp:lastModifiedBy>
  <cp:revision>2</cp:revision>
  <dcterms:created xsi:type="dcterms:W3CDTF">2014-09-29T14:59:00Z</dcterms:created>
  <dcterms:modified xsi:type="dcterms:W3CDTF">2014-09-29T15:00:00Z</dcterms:modified>
</cp:coreProperties>
</file>